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1DC7" w14:textId="253BE01B" w:rsidR="00DD2C41" w:rsidRPr="006E08F2" w:rsidRDefault="00DD2C41" w:rsidP="00DD2C41">
      <w:pPr>
        <w:jc w:val="center"/>
        <w:rPr>
          <w:rFonts w:ascii="Century Gothic" w:hAnsi="Century Gothic"/>
          <w:b/>
          <w:sz w:val="28"/>
          <w:szCs w:val="28"/>
        </w:rPr>
      </w:pPr>
      <w:r w:rsidRPr="006E08F2">
        <w:rPr>
          <w:rFonts w:ascii="Century Gothic" w:hAnsi="Century Gothic"/>
          <w:b/>
          <w:sz w:val="28"/>
          <w:szCs w:val="28"/>
        </w:rPr>
        <w:t xml:space="preserve">Learning Plan </w:t>
      </w:r>
      <w:r w:rsidR="00001516" w:rsidRPr="006E08F2">
        <w:rPr>
          <w:rFonts w:ascii="Century Gothic" w:hAnsi="Century Gothic"/>
          <w:b/>
          <w:sz w:val="28"/>
          <w:szCs w:val="28"/>
        </w:rPr>
        <w:t>6</w:t>
      </w:r>
    </w:p>
    <w:p w14:paraId="18DD3E33" w14:textId="16BD850D" w:rsidR="00DD2C41" w:rsidRDefault="00DD2C41" w:rsidP="00DD2C4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32F6E" w:rsidRPr="00A32F6E" w14:paraId="58C3CB42" w14:textId="77777777" w:rsidTr="00A32F6E">
        <w:tc>
          <w:tcPr>
            <w:tcW w:w="3596" w:type="dxa"/>
            <w:vAlign w:val="bottom"/>
          </w:tcPr>
          <w:p w14:paraId="54695EFD" w14:textId="468FB6A7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72681C">
              <w:rPr>
                <w:rFonts w:ascii="Century Gothic" w:hAnsi="Century Gothic"/>
                <w:bCs/>
                <w:sz w:val="24"/>
                <w:szCs w:val="24"/>
              </w:rPr>
              <w:t xml:space="preserve"> Gertrude Moreland</w:t>
            </w:r>
          </w:p>
        </w:tc>
        <w:tc>
          <w:tcPr>
            <w:tcW w:w="3597" w:type="dxa"/>
            <w:vAlign w:val="bottom"/>
          </w:tcPr>
          <w:p w14:paraId="696DFB21" w14:textId="64F305C7" w:rsidR="00A32F6E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Age of Children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72681C">
              <w:rPr>
                <w:rFonts w:ascii="Century Gothic" w:hAnsi="Century Gothic"/>
                <w:bCs/>
                <w:sz w:val="24"/>
                <w:szCs w:val="24"/>
              </w:rPr>
              <w:t xml:space="preserve"> 6-8</w:t>
            </w:r>
          </w:p>
        </w:tc>
        <w:tc>
          <w:tcPr>
            <w:tcW w:w="3597" w:type="dxa"/>
            <w:vAlign w:val="bottom"/>
          </w:tcPr>
          <w:p w14:paraId="3B481E6B" w14:textId="4160CDB7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72681C">
              <w:rPr>
                <w:rFonts w:ascii="Century Gothic" w:hAnsi="Century Gothic"/>
                <w:bCs/>
                <w:sz w:val="24"/>
                <w:szCs w:val="24"/>
              </w:rPr>
              <w:t xml:space="preserve"> 06/22/2024</w:t>
            </w:r>
          </w:p>
        </w:tc>
      </w:tr>
      <w:tr w:rsidR="00DC424A" w:rsidRPr="00A32F6E" w14:paraId="4108FFD4" w14:textId="77777777" w:rsidTr="00626D28">
        <w:tc>
          <w:tcPr>
            <w:tcW w:w="10790" w:type="dxa"/>
            <w:gridSpan w:val="3"/>
            <w:vAlign w:val="bottom"/>
          </w:tcPr>
          <w:p w14:paraId="6CF2FE0C" w14:textId="69B270BE" w:rsidR="00DC424A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Title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8D5F33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61A9D">
              <w:rPr>
                <w:rFonts w:ascii="Century Gothic" w:hAnsi="Century Gothic"/>
                <w:bCs/>
                <w:sz w:val="24"/>
                <w:szCs w:val="24"/>
              </w:rPr>
              <w:t>L</w:t>
            </w:r>
            <w:r w:rsidR="00F40E8C">
              <w:rPr>
                <w:rFonts w:ascii="Century Gothic" w:hAnsi="Century Gothic"/>
                <w:bCs/>
                <w:sz w:val="24"/>
                <w:szCs w:val="24"/>
              </w:rPr>
              <w:t>anguage and communication</w:t>
            </w:r>
            <w:r w:rsidR="008D5F33">
              <w:rPr>
                <w:rFonts w:ascii="Century Gothic" w:hAnsi="Century Gothic"/>
                <w:bCs/>
                <w:sz w:val="24"/>
                <w:szCs w:val="24"/>
              </w:rPr>
              <w:t xml:space="preserve"> for kids whose </w:t>
            </w:r>
            <w:r w:rsidR="000731B3">
              <w:rPr>
                <w:rFonts w:ascii="Century Gothic" w:hAnsi="Century Gothic"/>
                <w:bCs/>
                <w:sz w:val="24"/>
                <w:szCs w:val="24"/>
              </w:rPr>
              <w:t xml:space="preserve">second </w:t>
            </w:r>
            <w:r w:rsidR="008D5F33">
              <w:rPr>
                <w:rFonts w:ascii="Century Gothic" w:hAnsi="Century Gothic"/>
                <w:bCs/>
                <w:sz w:val="24"/>
                <w:szCs w:val="24"/>
              </w:rPr>
              <w:t>lan</w:t>
            </w:r>
            <w:r w:rsidR="00290D94">
              <w:rPr>
                <w:rFonts w:ascii="Century Gothic" w:hAnsi="Century Gothic"/>
                <w:bCs/>
                <w:sz w:val="24"/>
                <w:szCs w:val="24"/>
              </w:rPr>
              <w:t>guage is Swahili</w:t>
            </w:r>
          </w:p>
        </w:tc>
      </w:tr>
    </w:tbl>
    <w:p w14:paraId="7FA5FC24" w14:textId="77777777" w:rsidR="00A32F6E" w:rsidRPr="004124A0" w:rsidRDefault="00A32F6E" w:rsidP="00DD2C41">
      <w:pPr>
        <w:jc w:val="center"/>
        <w:rPr>
          <w:b/>
          <w:sz w:val="24"/>
          <w:szCs w:val="24"/>
        </w:rPr>
      </w:pPr>
    </w:p>
    <w:p w14:paraId="674B8A91" w14:textId="77777777" w:rsidR="00BB0C15" w:rsidRPr="00350D43" w:rsidRDefault="00BB0C15" w:rsidP="00BB0C15">
      <w:pPr>
        <w:rPr>
          <w:rFonts w:ascii="Century Gothic" w:hAnsi="Century Gothic"/>
          <w:b/>
          <w:sz w:val="24"/>
          <w:szCs w:val="24"/>
        </w:rPr>
      </w:pPr>
    </w:p>
    <w:p w14:paraId="580FCAAB" w14:textId="62F30F12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Standards and Outcomes</w:t>
      </w:r>
    </w:p>
    <w:p w14:paraId="63AC457F" w14:textId="77777777" w:rsidR="00060651" w:rsidRPr="00350D43" w:rsidRDefault="00060651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</w:p>
    <w:p w14:paraId="00493B2C" w14:textId="66DBB3D4" w:rsidR="00CA421F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Learning Standard: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Be specific (begin with </w:t>
      </w:r>
      <w:r w:rsidR="00C26618" w:rsidRPr="00DC424A">
        <w:rPr>
          <w:rFonts w:ascii="Century Gothic" w:hAnsi="Century Gothic"/>
          <w:i/>
          <w:iCs/>
          <w:sz w:val="24"/>
          <w:szCs w:val="24"/>
        </w:rPr>
        <w:t>the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State/Agency Early Learning Standards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or the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K-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 xml:space="preserve">3 </w:t>
      </w:r>
      <w:r w:rsidRPr="00DC424A">
        <w:rPr>
          <w:rFonts w:ascii="Century Gothic" w:hAnsi="Century Gothic"/>
          <w:i/>
          <w:iCs/>
          <w:sz w:val="24"/>
          <w:szCs w:val="24"/>
        </w:rPr>
        <w:t>Content Standards)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5B2604A" w14:textId="77777777" w:rsidTr="00DC424A">
        <w:tc>
          <w:tcPr>
            <w:tcW w:w="10790" w:type="dxa"/>
          </w:tcPr>
          <w:p w14:paraId="5593E483" w14:textId="24D5F8AB" w:rsidR="00DC424A" w:rsidRPr="00E75251" w:rsidRDefault="00F40E8C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Attending and understanding simple phrases </w:t>
            </w:r>
          </w:p>
        </w:tc>
      </w:tr>
    </w:tbl>
    <w:p w14:paraId="098ECCD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EC2B1D8" w14:textId="0E578EDC" w:rsidR="00BB0C15" w:rsidRPr="00DC424A" w:rsidRDefault="00BB0C15" w:rsidP="00BB0C15">
      <w:pPr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Child Outcome: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List understandings, skills, and/or dispositions.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Use the format, “The student will be able to ….”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C0E97EC" w14:textId="77777777" w:rsidTr="00DC424A">
        <w:tc>
          <w:tcPr>
            <w:tcW w:w="10790" w:type="dxa"/>
          </w:tcPr>
          <w:p w14:paraId="4650FD34" w14:textId="732A9C99" w:rsidR="00DC424A" w:rsidRPr="00E75251" w:rsidRDefault="00F40E8C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child will be able to </w:t>
            </w:r>
            <w:r w:rsidR="008D5F33">
              <w:rPr>
                <w:rFonts w:ascii="Century Gothic" w:hAnsi="Century Gothic"/>
                <w:sz w:val="24"/>
                <w:szCs w:val="24"/>
              </w:rPr>
              <w:t xml:space="preserve">attend to, understand and respond to communication and language </w:t>
            </w:r>
            <w:r w:rsidR="00290D94">
              <w:rPr>
                <w:rFonts w:ascii="Century Gothic" w:hAnsi="Century Gothic"/>
                <w:sz w:val="24"/>
                <w:szCs w:val="24"/>
              </w:rPr>
              <w:t>from others in their first language</w:t>
            </w:r>
          </w:p>
        </w:tc>
      </w:tr>
    </w:tbl>
    <w:p w14:paraId="55AC688C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27E779A" w14:textId="34CEDE79" w:rsidR="00BB0C15" w:rsidRDefault="00DC424A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Experience</w:t>
      </w:r>
    </w:p>
    <w:p w14:paraId="176D39FE" w14:textId="0B7F7760" w:rsidR="00BB0C15" w:rsidRPr="00DC424A" w:rsidRDefault="00B41C74" w:rsidP="00B41C74">
      <w:pPr>
        <w:spacing w:before="100" w:beforeAutospacing="1" w:after="100" w:afterAutospacing="1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D</w:t>
      </w: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escribe the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L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earning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A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ctivity/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O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pportunity </w:t>
      </w:r>
      <w:r w:rsidR="00DC424A">
        <w:rPr>
          <w:rFonts w:ascii="Century Gothic" w:hAnsi="Century Gothic"/>
          <w:i/>
          <w:iCs/>
          <w:sz w:val="24"/>
          <w:szCs w:val="24"/>
        </w:rPr>
        <w:t>(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specifically address how this learning opportunity will utilize everyday items and materials that could easily be found or located in a family’s home or surrounding outdoor </w:t>
      </w:r>
      <w:r w:rsidR="00DC424A">
        <w:rPr>
          <w:rFonts w:ascii="Century Gothic" w:hAnsi="Century Gothic"/>
          <w:i/>
          <w:iCs/>
          <w:sz w:val="24"/>
          <w:szCs w:val="24"/>
        </w:rPr>
        <w:t>environment</w:t>
      </w:r>
      <w:r w:rsidR="00DC424A"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343D072" w14:textId="77777777" w:rsidTr="00DC424A">
        <w:tc>
          <w:tcPr>
            <w:tcW w:w="10790" w:type="dxa"/>
          </w:tcPr>
          <w:p w14:paraId="5239CC18" w14:textId="6A4798A2" w:rsidR="00DC424A" w:rsidRPr="002E7F8B" w:rsidRDefault="00EE3316" w:rsidP="00B41C74">
            <w:pPr>
              <w:spacing w:before="100" w:beforeAutospacing="1" w:after="100" w:afterAutospacing="1"/>
              <w:rPr>
                <w:rFonts w:ascii="Century Gothic" w:hAnsi="Century Gothic"/>
                <w:color w:val="000000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28"/>
                <w:szCs w:val="28"/>
              </w:rPr>
              <w:t xml:space="preserve">This lesson will embrace all the items in their home whereby each week they’d focus on a different category. For instance: colors, shapes, utensils, clothes, etc. </w:t>
            </w:r>
          </w:p>
          <w:p w14:paraId="6158B5D0" w14:textId="7BA05DC2" w:rsidR="00DC424A" w:rsidRDefault="00DC424A" w:rsidP="00B41C7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3E792CC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DD66DD3" w14:textId="0995351E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Resources</w:t>
      </w:r>
      <w:r w:rsidR="00ED1C3F">
        <w:rPr>
          <w:rFonts w:ascii="Century Gothic" w:hAnsi="Century Gothic"/>
          <w:b/>
          <w:bCs/>
          <w:i/>
          <w:iCs/>
          <w:sz w:val="24"/>
          <w:szCs w:val="24"/>
        </w:rPr>
        <w:t xml:space="preserve"> Needed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(e.g., materials, etc.)</w:t>
      </w:r>
      <w:r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7E0462A6" w14:textId="77777777" w:rsidTr="00DC424A">
        <w:tc>
          <w:tcPr>
            <w:tcW w:w="10790" w:type="dxa"/>
          </w:tcPr>
          <w:p w14:paraId="6B3F7F52" w14:textId="33ADCA67" w:rsidR="00DC424A" w:rsidRPr="00790D88" w:rsidRDefault="00AC44F8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I’d be teaching them the parts of their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body,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thus I would use myself as a prop</w:t>
            </w:r>
          </w:p>
        </w:tc>
      </w:tr>
    </w:tbl>
    <w:p w14:paraId="5640208D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4BB218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A02EA93" w14:textId="77777777" w:rsidR="00BB0C15" w:rsidRPr="00060651" w:rsidRDefault="00BB0C15" w:rsidP="00BB0C15">
      <w:pPr>
        <w:rPr>
          <w:rFonts w:ascii="Century Gothic" w:hAnsi="Century Gothic"/>
          <w:sz w:val="24"/>
          <w:szCs w:val="24"/>
          <w:u w:val="single"/>
        </w:rPr>
      </w:pPr>
      <w:r w:rsidRPr="00060651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Procedures:</w:t>
      </w:r>
    </w:p>
    <w:p w14:paraId="3CEDE6C3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4D902F6A" w14:textId="7041628F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ENGAGE 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(How will you set a purpose for the </w:t>
      </w:r>
      <w:r w:rsidR="00B41C74">
        <w:rPr>
          <w:rFonts w:ascii="Century Gothic" w:hAnsi="Century Gothic"/>
          <w:i/>
          <w:iCs/>
          <w:sz w:val="24"/>
          <w:szCs w:val="24"/>
        </w:rPr>
        <w:t>learning opportunity</w:t>
      </w:r>
      <w:r w:rsidRPr="00060651">
        <w:rPr>
          <w:rFonts w:ascii="Century Gothic" w:hAnsi="Century Gothic"/>
          <w:i/>
          <w:iCs/>
          <w:sz w:val="24"/>
          <w:szCs w:val="24"/>
        </w:rPr>
        <w:t>, focus children's thinking on the learning outcomes, connect and engage children’s interests and prior learning or build interest</w:t>
      </w:r>
      <w:r w:rsidR="005A6EF6">
        <w:rPr>
          <w:rFonts w:ascii="Century Gothic" w:hAnsi="Century Gothic"/>
          <w:i/>
          <w:iCs/>
          <w:sz w:val="24"/>
          <w:szCs w:val="24"/>
        </w:rPr>
        <w:t>.. what is your hook?!</w:t>
      </w:r>
      <w:r w:rsidRPr="00060651">
        <w:rPr>
          <w:rFonts w:ascii="Century Gothic" w:hAnsi="Century Gothic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5B8087A" w14:textId="77777777" w:rsidTr="00DC424A">
        <w:tc>
          <w:tcPr>
            <w:tcW w:w="10790" w:type="dxa"/>
          </w:tcPr>
          <w:p w14:paraId="3A52BBDB" w14:textId="77777777" w:rsidR="00DC424A" w:rsidRDefault="00DC424A" w:rsidP="00B41C74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  <w:p w14:paraId="3A93DDFD" w14:textId="2818EA16" w:rsidR="00DC424A" w:rsidRDefault="00AC44F8" w:rsidP="00B41C74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t>I will state that at the end of the lesson, my goal would be that they’ve learned at least the names of 5 of their body parts in Swahili</w:t>
            </w:r>
          </w:p>
        </w:tc>
      </w:tr>
    </w:tbl>
    <w:p w14:paraId="77B5E08F" w14:textId="77777777" w:rsidR="00BB0C15" w:rsidRPr="00350D43" w:rsidRDefault="00BB0C15" w:rsidP="00B41C74">
      <w:pPr>
        <w:rPr>
          <w:rFonts w:ascii="Century Gothic" w:hAnsi="Century Gothic"/>
          <w:iCs/>
          <w:sz w:val="24"/>
          <w:szCs w:val="24"/>
        </w:rPr>
      </w:pPr>
    </w:p>
    <w:p w14:paraId="7E60FDDD" w14:textId="25172728" w:rsidR="00CA421F" w:rsidRPr="00B41C74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EXPLORE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actively </w:t>
      </w:r>
      <w:r w:rsidR="00B41C74">
        <w:rPr>
          <w:rFonts w:ascii="Century Gothic" w:hAnsi="Century Gothic"/>
          <w:i/>
          <w:iCs/>
          <w:sz w:val="24"/>
          <w:szCs w:val="24"/>
        </w:rPr>
        <w:t xml:space="preserve">encourage </w:t>
      </w:r>
      <w:r w:rsidRPr="00060651">
        <w:rPr>
          <w:rFonts w:ascii="Century Gothic" w:hAnsi="Century Gothic"/>
          <w:i/>
          <w:iCs/>
          <w:sz w:val="24"/>
          <w:szCs w:val="24"/>
        </w:rPr>
        <w:t>children in building their own understandings of learning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DD7DD17" w14:textId="77777777" w:rsidTr="00DC424A">
        <w:tc>
          <w:tcPr>
            <w:tcW w:w="10790" w:type="dxa"/>
          </w:tcPr>
          <w:p w14:paraId="177AF88B" w14:textId="77777777" w:rsidR="00DC424A" w:rsidRDefault="00DC424A" w:rsidP="00BB0C1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E8036B" w14:textId="67C9ED9C" w:rsidR="00DC424A" w:rsidRDefault="000731B3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could challenge them each week to add to their vocabulary, one new part of their body in Swahili</w:t>
            </w:r>
          </w:p>
        </w:tc>
      </w:tr>
    </w:tbl>
    <w:p w14:paraId="086D1A9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6BCC902" w14:textId="3A332A4C" w:rsidR="00CA421F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MAKE SENSE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will support students in communicating what they have learned and support them in figuring out what it means through further practice)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0CBF43C" w14:textId="77777777" w:rsidTr="00DC424A">
        <w:tc>
          <w:tcPr>
            <w:tcW w:w="10790" w:type="dxa"/>
          </w:tcPr>
          <w:p w14:paraId="4252CAB6" w14:textId="77777777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30DE0754" w14:textId="5D46B509" w:rsidR="00DC424A" w:rsidRPr="00C8446B" w:rsidRDefault="00C8446B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I’d have them quiz each other on the different parts of their body and whoever gets the most points </w:t>
            </w:r>
            <w:proofErr w:type="gramStart"/>
            <w:r w:rsidR="00B95F48">
              <w:rPr>
                <w:rFonts w:ascii="Century Gothic" w:hAnsi="Century Gothic"/>
                <w:sz w:val="24"/>
                <w:szCs w:val="24"/>
              </w:rPr>
              <w:t>gets</w:t>
            </w:r>
            <w:proofErr w:type="gramEnd"/>
            <w:r w:rsidR="00B95F48">
              <w:rPr>
                <w:rFonts w:ascii="Century Gothic" w:hAnsi="Century Gothic"/>
                <w:sz w:val="24"/>
                <w:szCs w:val="24"/>
              </w:rPr>
              <w:t xml:space="preserve"> to choose who goes next. </w:t>
            </w:r>
          </w:p>
        </w:tc>
      </w:tr>
    </w:tbl>
    <w:p w14:paraId="29C687DF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367ACEED" w14:textId="4D757041" w:rsidR="00BB0C15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CLOSE</w:t>
      </w:r>
      <w:r w:rsidR="00B41C74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="00B41C74">
        <w:rPr>
          <w:rFonts w:ascii="Century Gothic" w:hAnsi="Century Gothic"/>
          <w:i/>
          <w:iCs/>
          <w:sz w:val="24"/>
          <w:szCs w:val="24"/>
        </w:rPr>
        <w:t>(D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bring closure, determine learning attained and provide synthesis)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0BB1A824" w14:textId="77777777" w:rsidTr="00DC424A">
        <w:tc>
          <w:tcPr>
            <w:tcW w:w="10790" w:type="dxa"/>
          </w:tcPr>
          <w:p w14:paraId="52EBB52D" w14:textId="260ACD19" w:rsidR="00DC424A" w:rsidRPr="00B95F48" w:rsidRDefault="00B95F48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I’d use a worksheet with the drawing of the parts of their body and then quiz them </w:t>
            </w:r>
            <w:r w:rsidR="003D5CB6">
              <w:rPr>
                <w:rFonts w:ascii="Century Gothic" w:hAnsi="Century Gothic"/>
                <w:sz w:val="24"/>
                <w:szCs w:val="24"/>
              </w:rPr>
              <w:t>on what the names are in Swahili</w:t>
            </w:r>
          </w:p>
          <w:p w14:paraId="542E34EF" w14:textId="398C3576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ED307B3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C546CE2" w14:textId="77777777" w:rsidR="00BB0C15" w:rsidRPr="00350D43" w:rsidRDefault="00BB0C15" w:rsidP="00BB0C15">
      <w:pPr>
        <w:rPr>
          <w:rFonts w:ascii="Century Gothic" w:hAnsi="Century Gothic"/>
          <w:iCs/>
          <w:sz w:val="24"/>
          <w:szCs w:val="24"/>
        </w:rPr>
      </w:pPr>
    </w:p>
    <w:p w14:paraId="5DE207CC" w14:textId="62097A28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FOLLOW UP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can build on the lesson in the future to reinforce concepts taught, as well as how you can build from student interest by following their lead)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EDEBC93" w14:textId="77777777" w:rsidTr="00DC424A">
        <w:tc>
          <w:tcPr>
            <w:tcW w:w="10790" w:type="dxa"/>
          </w:tcPr>
          <w:p w14:paraId="5A590134" w14:textId="77777777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5B4FBDFE" w14:textId="77777777" w:rsidR="00DC424A" w:rsidRDefault="007F4B50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Each week I’d focus on different sections of the body,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e.g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: this week the face, next torso, etc. </w:t>
            </w:r>
          </w:p>
          <w:p w14:paraId="048E36F3" w14:textId="66802847" w:rsidR="007F4B50" w:rsidRPr="003D5CB6" w:rsidRDefault="007F4B50" w:rsidP="00CA421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could even group kids and ask them to come up with songs to help them memorize the parts of their body and the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most catchy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one will be learned by the whole class</w:t>
            </w:r>
          </w:p>
        </w:tc>
      </w:tr>
    </w:tbl>
    <w:p w14:paraId="7572C73D" w14:textId="77777777" w:rsidR="00CA421F" w:rsidRPr="00350D43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A115E3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7590954" w14:textId="269CD019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List a minimum of 3 new vocabulary words that children will develop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0A3C8956" w14:textId="77777777" w:rsidTr="00A32F6E">
        <w:tc>
          <w:tcPr>
            <w:tcW w:w="10790" w:type="dxa"/>
          </w:tcPr>
          <w:p w14:paraId="2D6802B4" w14:textId="16B32DA0" w:rsidR="00CA421F" w:rsidRPr="00A32F6E" w:rsidRDefault="00862A1D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Sehemu</w:t>
            </w:r>
            <w:proofErr w:type="spellEnd"/>
            <w:r w:rsidR="007F4B50">
              <w:rPr>
                <w:rFonts w:ascii="Century Gothic" w:hAnsi="Century Gothic"/>
                <w:sz w:val="24"/>
                <w:szCs w:val="24"/>
              </w:rPr>
              <w:t xml:space="preserve"> (</w:t>
            </w:r>
            <w:r>
              <w:rPr>
                <w:rFonts w:ascii="Century Gothic" w:hAnsi="Century Gothic"/>
                <w:sz w:val="24"/>
                <w:szCs w:val="24"/>
              </w:rPr>
              <w:t>Parts</w:t>
            </w:r>
            <w:r w:rsidR="007F4B50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CA421F" w14:paraId="335B7CE2" w14:textId="77777777" w:rsidTr="00A32F6E">
        <w:tc>
          <w:tcPr>
            <w:tcW w:w="10790" w:type="dxa"/>
          </w:tcPr>
          <w:p w14:paraId="4F6D68D4" w14:textId="58BE3884" w:rsidR="00CA421F" w:rsidRPr="00A32F6E" w:rsidRDefault="00862A1D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Za (Of)</w:t>
            </w:r>
          </w:p>
        </w:tc>
      </w:tr>
      <w:tr w:rsidR="00CA421F" w14:paraId="4CCA99AD" w14:textId="77777777" w:rsidTr="00A32F6E">
        <w:tc>
          <w:tcPr>
            <w:tcW w:w="10790" w:type="dxa"/>
          </w:tcPr>
          <w:p w14:paraId="57D2CB35" w14:textId="17B88BDC" w:rsidR="00CA421F" w:rsidRPr="00A32F6E" w:rsidRDefault="00862A1D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entury Gothic" w:hAnsi="Century Gothic"/>
                <w:sz w:val="24"/>
                <w:szCs w:val="24"/>
              </w:rPr>
              <w:t>Mwili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>Body)</w:t>
            </w:r>
          </w:p>
        </w:tc>
      </w:tr>
    </w:tbl>
    <w:p w14:paraId="54EB676A" w14:textId="49B898BA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9C7F2C2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5EB3355" w14:textId="77777777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List a minimum of 3 open-ended question for each lesson phase that you can ask children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4D80B605" w14:textId="77777777" w:rsidTr="00A32F6E">
        <w:tc>
          <w:tcPr>
            <w:tcW w:w="10790" w:type="dxa"/>
          </w:tcPr>
          <w:p w14:paraId="60A24D6A" w14:textId="01209F58" w:rsidR="00CA421F" w:rsidRPr="00CA421F" w:rsidRDefault="002B1EA5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think is the function of the eye?</w:t>
            </w:r>
          </w:p>
        </w:tc>
      </w:tr>
      <w:tr w:rsidR="00CA421F" w14:paraId="20A65DC5" w14:textId="77777777" w:rsidTr="00A32F6E">
        <w:tc>
          <w:tcPr>
            <w:tcW w:w="10790" w:type="dxa"/>
          </w:tcPr>
          <w:p w14:paraId="5DD3C7D7" w14:textId="7153DF11" w:rsidR="00CA421F" w:rsidRPr="00CA421F" w:rsidRDefault="002B1EA5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you think we should learn the names of the parts of our body?</w:t>
            </w:r>
          </w:p>
        </w:tc>
      </w:tr>
      <w:tr w:rsidR="00CA421F" w14:paraId="1AA6BDAE" w14:textId="77777777" w:rsidTr="00A32F6E">
        <w:tc>
          <w:tcPr>
            <w:tcW w:w="10790" w:type="dxa"/>
          </w:tcPr>
          <w:p w14:paraId="2968202A" w14:textId="6B1395B3" w:rsidR="00CA421F" w:rsidRPr="00CA421F" w:rsidRDefault="002B1EA5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is an easy way to remember all the names?</w:t>
            </w:r>
          </w:p>
        </w:tc>
      </w:tr>
    </w:tbl>
    <w:p w14:paraId="005C8F6F" w14:textId="16B8D87E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C560F5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79F748A6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lastRenderedPageBreak/>
        <w:t>Describe why this activity is developmentally appropriate for this group of children. Be sure to clearly address each of the three components of developmentally appropriate practice (DAP)</w:t>
      </w:r>
    </w:p>
    <w:p w14:paraId="1EAAF268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age appropriate</w:t>
      </w:r>
    </w:p>
    <w:p w14:paraId="1F224970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individually appropriate</w:t>
      </w:r>
    </w:p>
    <w:p w14:paraId="0168165F" w14:textId="77777777" w:rsidR="00BB0C15" w:rsidRPr="00D365D6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culturally appropriate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670AB6C1" w14:textId="77777777" w:rsidTr="00A32F6E">
        <w:tc>
          <w:tcPr>
            <w:tcW w:w="10790" w:type="dxa"/>
          </w:tcPr>
          <w:p w14:paraId="58793989" w14:textId="61BA0299" w:rsidR="00CA421F" w:rsidRDefault="00F53C15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Age: Kids already would know the parts of their body in </w:t>
            </w:r>
            <w:r w:rsidR="00AE0F8E">
              <w:rPr>
                <w:rFonts w:ascii="Century Gothic" w:hAnsi="Century Gothic"/>
                <w:sz w:val="24"/>
                <w:szCs w:val="24"/>
              </w:rPr>
              <w:t>English;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thus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It would be easier for them to learn their names in Swahili</w:t>
            </w:r>
          </w:p>
          <w:p w14:paraId="4AA168AB" w14:textId="77777777" w:rsidR="00F53C15" w:rsidRDefault="00F53C15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Individually: kids would know what each body part is named, thus can </w:t>
            </w:r>
            <w:r w:rsidR="00A611F2">
              <w:rPr>
                <w:rFonts w:ascii="Century Gothic" w:hAnsi="Century Gothic"/>
                <w:sz w:val="24"/>
                <w:szCs w:val="24"/>
              </w:rPr>
              <w:t>also learn about boundaries</w:t>
            </w:r>
          </w:p>
          <w:p w14:paraId="67CAB83C" w14:textId="73A812D1" w:rsidR="00A611F2" w:rsidRDefault="00A611F2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Culturally: This lesson would help bring the knowledge gap they have in Swahili, which makes them more relatable to their relatives who speak </w:t>
            </w:r>
            <w:r w:rsidR="00AE0F8E">
              <w:rPr>
                <w:rFonts w:ascii="Century Gothic" w:hAnsi="Century Gothic"/>
                <w:sz w:val="24"/>
                <w:szCs w:val="24"/>
              </w:rPr>
              <w:t>Swahili as their first language</w:t>
            </w:r>
          </w:p>
        </w:tc>
      </w:tr>
    </w:tbl>
    <w:p w14:paraId="7FA0C90F" w14:textId="77777777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2564349D" w14:textId="16360305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Describe how in this activity you promote the following (please utilize specific examples and avoid overly vague </w:t>
      </w:r>
      <w:r w:rsidRPr="003B3173">
        <w:rPr>
          <w:rFonts w:ascii="Century Gothic" w:hAnsi="Century Gothic"/>
          <w:b/>
          <w:bCs/>
          <w:i/>
          <w:iCs/>
          <w:sz w:val="24"/>
          <w:szCs w:val="24"/>
        </w:rPr>
        <w:t>generalizations or connections:</w:t>
      </w:r>
    </w:p>
    <w:p w14:paraId="311E8C04" w14:textId="77777777" w:rsidR="003B3173" w:rsidRP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433117B" w14:textId="096DEE66" w:rsidR="003B3173" w:rsidRPr="00DC424A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Analysis and Reasoning: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why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and/or how questions, problem solving, prediction/experimentation and/or classification/comparison)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0F09BFFC" w14:textId="77777777" w:rsidTr="00DC424A">
        <w:tc>
          <w:tcPr>
            <w:tcW w:w="10790" w:type="dxa"/>
          </w:tcPr>
          <w:p w14:paraId="34A152C7" w14:textId="77777777" w:rsidR="00DC424A" w:rsidRDefault="006F43BF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do you think we would look like if our eyes were on our chins? Could you draw that?</w:t>
            </w:r>
          </w:p>
          <w:p w14:paraId="3B7EEAFD" w14:textId="6B9676D2" w:rsidR="00B76C69" w:rsidRPr="00AE0F8E" w:rsidRDefault="00B76C69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functions do our body parts play? Think of other ways not mentioned</w:t>
            </w:r>
          </w:p>
        </w:tc>
      </w:tr>
    </w:tbl>
    <w:p w14:paraId="00310440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69BD0036" w14:textId="19E1EE6B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Creating: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how your lesson plan provides opportunities for each of the following indicators: </w:t>
      </w:r>
      <w:r w:rsidRPr="00DC424A">
        <w:rPr>
          <w:rFonts w:ascii="Century Gothic" w:hAnsi="Century Gothic"/>
          <w:color w:val="000000"/>
          <w:sz w:val="24"/>
          <w:szCs w:val="24"/>
        </w:rPr>
        <w:t>brainstorming</w:t>
      </w:r>
      <w:r w:rsidRPr="003B3173">
        <w:rPr>
          <w:rFonts w:ascii="Century Gothic" w:hAnsi="Century Gothic"/>
          <w:color w:val="000000"/>
          <w:sz w:val="24"/>
          <w:szCs w:val="24"/>
        </w:rPr>
        <w:t>, planning and/or authentic production)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861C7D4" w14:textId="77777777" w:rsidTr="00DC424A">
        <w:tc>
          <w:tcPr>
            <w:tcW w:w="10790" w:type="dxa"/>
          </w:tcPr>
          <w:p w14:paraId="295EB306" w14:textId="77777777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45843F0C" w14:textId="77777777" w:rsidR="00DC424A" w:rsidRDefault="002E325C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could have each student make their best drawing of a regular face</w:t>
            </w:r>
          </w:p>
          <w:p w14:paraId="6F7E391C" w14:textId="18D2D78E" w:rsidR="002E325C" w:rsidRPr="002E325C" w:rsidRDefault="002E325C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Next, I would have them group up and have them </w:t>
            </w:r>
            <w:r w:rsidR="004D5BD2">
              <w:rPr>
                <w:rFonts w:ascii="Century Gothic" w:hAnsi="Century Gothic"/>
                <w:sz w:val="24"/>
                <w:szCs w:val="24"/>
              </w:rPr>
              <w:t>come up with a drawing of a body whose body parts aren’t in the right place</w:t>
            </w:r>
          </w:p>
        </w:tc>
      </w:tr>
    </w:tbl>
    <w:p w14:paraId="5A0128F3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20999EF" w14:textId="5BE093FD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Integration: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integration: </w:t>
      </w:r>
      <w:r w:rsidRPr="00DC424A">
        <w:rPr>
          <w:rFonts w:ascii="Century Gothic" w:hAnsi="Century Gothic"/>
          <w:color w:val="000000"/>
          <w:sz w:val="24"/>
          <w:szCs w:val="24"/>
        </w:rPr>
        <w:t>connecting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concepts, and/or integrating previous knowledge)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363F5002" w14:textId="77777777" w:rsidTr="00DC424A">
        <w:tc>
          <w:tcPr>
            <w:tcW w:w="10790" w:type="dxa"/>
          </w:tcPr>
          <w:p w14:paraId="65C0E7F6" w14:textId="77777777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68704621" w14:textId="439A5C37" w:rsidR="00DC424A" w:rsidRPr="004D5BD2" w:rsidRDefault="004D5BD2" w:rsidP="003B31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Think of ways in which each body part is connected and how they work together</w:t>
            </w:r>
          </w:p>
        </w:tc>
      </w:tr>
    </w:tbl>
    <w:p w14:paraId="4091DA02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EE2D254" w14:textId="638516F5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Promoting Opportunities for Connections to the Real Worl</w:t>
      </w:r>
      <w:r w:rsidRPr="00DC424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d: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 xml:space="preserve"> 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real</w:t>
      </w:r>
      <w:r w:rsidRPr="003B3173">
        <w:rPr>
          <w:rFonts w:ascii="Century Gothic" w:hAnsi="Century Gothic"/>
          <w:color w:val="000000"/>
          <w:sz w:val="24"/>
          <w:szCs w:val="24"/>
        </w:rPr>
        <w:t>-world applications, and/or related to students' lives)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CB18A93" w14:textId="77777777" w:rsidTr="00DC424A">
        <w:tc>
          <w:tcPr>
            <w:tcW w:w="10790" w:type="dxa"/>
          </w:tcPr>
          <w:p w14:paraId="0DD46E95" w14:textId="77777777" w:rsidR="00F662BF" w:rsidRDefault="00F662BF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 you know of a person who is missing a body part? </w:t>
            </w:r>
          </w:p>
          <w:p w14:paraId="78184908" w14:textId="7328F3AE" w:rsidR="00DC424A" w:rsidRDefault="00F662BF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do you think that makes their life difficult?</w:t>
            </w:r>
          </w:p>
          <w:p w14:paraId="0519509A" w14:textId="01FFD35F" w:rsidR="00F662BF" w:rsidRDefault="00F662BF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What ways have they adapted to </w:t>
            </w:r>
            <w:r w:rsidR="006E08F2">
              <w:rPr>
                <w:rFonts w:ascii="Century Gothic" w:hAnsi="Century Gothic"/>
                <w:sz w:val="24"/>
                <w:szCs w:val="24"/>
              </w:rPr>
              <w:t>live a regular life?</w:t>
            </w:r>
          </w:p>
          <w:p w14:paraId="4E5C939D" w14:textId="7C4792C7" w:rsidR="006E08F2" w:rsidRPr="00F662BF" w:rsidRDefault="006E08F2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If you knew/know of such a person, what ways would you help them or make them be encouraged?</w:t>
            </w:r>
          </w:p>
          <w:p w14:paraId="08AFD601" w14:textId="221E1BAC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C9081B6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AEAAE44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E7C799A" w14:textId="23C2042D" w:rsidR="00BB0C15" w:rsidRDefault="00B41C74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I certify that the lesson I am submitting does not utilize a worksheet or rote learning experience. My lesson is focusing on promoting concept development through high quality interactions and everyday materials easily obtained in a family’s home or surrounding outdoor environment. The outcome of my lesson is not a “cookie cutter” product. </w:t>
      </w:r>
    </w:p>
    <w:p w14:paraId="652704FE" w14:textId="24F76B8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2E4D90F" w14:textId="0B80E77E" w:rsidR="003B3173" w:rsidRDefault="006E08F2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Gertrude Moreland</w:t>
      </w:r>
      <w:r w:rsidR="003B3173">
        <w:rPr>
          <w:rFonts w:ascii="Century Gothic" w:hAnsi="Century Gothic"/>
          <w:b/>
          <w:bCs/>
          <w:i/>
          <w:iCs/>
          <w:sz w:val="24"/>
          <w:szCs w:val="24"/>
        </w:rPr>
        <w:t>__ Yes</w:t>
      </w:r>
    </w:p>
    <w:p w14:paraId="1D4EA69F" w14:textId="6D5AD4B6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09F37BD" w14:textId="7E230EB8" w:rsidR="003B3173" w:rsidRPr="00350D4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____ No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p w14:paraId="6A5C8272" w14:textId="3AF4EDD6" w:rsidR="00BB0C15" w:rsidRPr="00CA421F" w:rsidRDefault="00BB0C15" w:rsidP="00BB0C15">
      <w:pPr>
        <w:rPr>
          <w:rFonts w:ascii="Century Gothic" w:hAnsi="Century Gothic"/>
          <w:sz w:val="24"/>
          <w:szCs w:val="24"/>
        </w:rPr>
      </w:pPr>
    </w:p>
    <w:p w14:paraId="47A71156" w14:textId="77777777" w:rsidR="00DD2C41" w:rsidRDefault="00DD2C41" w:rsidP="00DD2C41">
      <w:pPr>
        <w:rPr>
          <w:sz w:val="24"/>
          <w:szCs w:val="24"/>
        </w:rPr>
      </w:pPr>
    </w:p>
    <w:p w14:paraId="6F50E32F" w14:textId="77777777" w:rsidR="00DD2C41" w:rsidRDefault="00DD2C41" w:rsidP="00DD2C41">
      <w:pPr>
        <w:rPr>
          <w:sz w:val="24"/>
          <w:szCs w:val="24"/>
        </w:rPr>
      </w:pPr>
    </w:p>
    <w:p w14:paraId="0D288534" w14:textId="77777777" w:rsidR="00DD2C41" w:rsidRDefault="00DD2C41" w:rsidP="00DD2C41">
      <w:pPr>
        <w:rPr>
          <w:sz w:val="24"/>
          <w:szCs w:val="24"/>
        </w:rPr>
      </w:pPr>
    </w:p>
    <w:p w14:paraId="668ACA92" w14:textId="77777777" w:rsidR="00DD2C41" w:rsidRDefault="00DD2C41" w:rsidP="00DD2C41">
      <w:pPr>
        <w:rPr>
          <w:sz w:val="24"/>
          <w:szCs w:val="24"/>
        </w:rPr>
      </w:pPr>
    </w:p>
    <w:p w14:paraId="758A2318" w14:textId="77777777" w:rsidR="00DD2C41" w:rsidRDefault="00DD2C41" w:rsidP="00DD2C41">
      <w:pPr>
        <w:rPr>
          <w:sz w:val="24"/>
          <w:szCs w:val="24"/>
        </w:rPr>
      </w:pPr>
    </w:p>
    <w:p w14:paraId="4F714AAD" w14:textId="77777777" w:rsidR="00DD2C41" w:rsidRDefault="00DD2C41" w:rsidP="00DD2C41">
      <w:pPr>
        <w:rPr>
          <w:sz w:val="24"/>
          <w:szCs w:val="24"/>
        </w:rPr>
      </w:pPr>
    </w:p>
    <w:p w14:paraId="484AAB89" w14:textId="77777777" w:rsidR="00DD2C41" w:rsidRDefault="00DD2C41" w:rsidP="00DD2C41">
      <w:pPr>
        <w:rPr>
          <w:sz w:val="24"/>
          <w:szCs w:val="24"/>
        </w:rPr>
      </w:pPr>
    </w:p>
    <w:p w14:paraId="73A374B1" w14:textId="77777777" w:rsidR="00DD2C41" w:rsidRDefault="00DD2C41" w:rsidP="00DD2C41">
      <w:pPr>
        <w:rPr>
          <w:sz w:val="24"/>
          <w:szCs w:val="24"/>
        </w:rPr>
      </w:pPr>
    </w:p>
    <w:p w14:paraId="7B4D868B" w14:textId="57A399D6" w:rsidR="00DD2C41" w:rsidRPr="00FB01FB" w:rsidRDefault="00DD2C41" w:rsidP="00DC424A">
      <w:pPr>
        <w:rPr>
          <w:rFonts w:ascii="Century Gothic" w:hAnsi="Century Gothic"/>
          <w:sz w:val="24"/>
          <w:szCs w:val="24"/>
        </w:rPr>
      </w:pPr>
    </w:p>
    <w:sectPr w:rsidR="00DD2C41" w:rsidRPr="00FB01FB" w:rsidSect="00FB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E96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AFC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AE3CB1"/>
    <w:multiLevelType w:val="hybridMultilevel"/>
    <w:tmpl w:val="C0F6183E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1EC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00D"/>
    <w:multiLevelType w:val="hybridMultilevel"/>
    <w:tmpl w:val="7A3236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FA4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DB213C"/>
    <w:multiLevelType w:val="multilevel"/>
    <w:tmpl w:val="40A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A6EF1"/>
    <w:multiLevelType w:val="hybridMultilevel"/>
    <w:tmpl w:val="CC5EBF10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5E90"/>
    <w:multiLevelType w:val="hybridMultilevel"/>
    <w:tmpl w:val="189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46FF"/>
    <w:multiLevelType w:val="hybridMultilevel"/>
    <w:tmpl w:val="033C57F0"/>
    <w:lvl w:ilvl="0" w:tplc="15B058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1139"/>
    <w:multiLevelType w:val="hybridMultilevel"/>
    <w:tmpl w:val="E0B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C479A"/>
    <w:multiLevelType w:val="hybridMultilevel"/>
    <w:tmpl w:val="9FF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0BAC"/>
    <w:multiLevelType w:val="multilevel"/>
    <w:tmpl w:val="FBB6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41"/>
    <w:rsid w:val="00001516"/>
    <w:rsid w:val="00060651"/>
    <w:rsid w:val="00061A9D"/>
    <w:rsid w:val="000731B3"/>
    <w:rsid w:val="000960A2"/>
    <w:rsid w:val="00157A88"/>
    <w:rsid w:val="001B37B5"/>
    <w:rsid w:val="001B6245"/>
    <w:rsid w:val="00234E98"/>
    <w:rsid w:val="00290D94"/>
    <w:rsid w:val="002B1EA5"/>
    <w:rsid w:val="002E325C"/>
    <w:rsid w:val="002E7F8B"/>
    <w:rsid w:val="00350D43"/>
    <w:rsid w:val="003B3173"/>
    <w:rsid w:val="003D5CB6"/>
    <w:rsid w:val="004440B4"/>
    <w:rsid w:val="004716CC"/>
    <w:rsid w:val="004D5BD2"/>
    <w:rsid w:val="005A6EF6"/>
    <w:rsid w:val="005C157F"/>
    <w:rsid w:val="006E08F2"/>
    <w:rsid w:val="006F43BF"/>
    <w:rsid w:val="0072681C"/>
    <w:rsid w:val="00730984"/>
    <w:rsid w:val="0073642F"/>
    <w:rsid w:val="00790D88"/>
    <w:rsid w:val="007F4B50"/>
    <w:rsid w:val="00862A1D"/>
    <w:rsid w:val="008D5F33"/>
    <w:rsid w:val="008E7531"/>
    <w:rsid w:val="0092791D"/>
    <w:rsid w:val="00A25C4C"/>
    <w:rsid w:val="00A32F6E"/>
    <w:rsid w:val="00A611F2"/>
    <w:rsid w:val="00AC44F8"/>
    <w:rsid w:val="00AE0F8E"/>
    <w:rsid w:val="00B41C74"/>
    <w:rsid w:val="00B76C69"/>
    <w:rsid w:val="00B95F48"/>
    <w:rsid w:val="00BB0C15"/>
    <w:rsid w:val="00C26618"/>
    <w:rsid w:val="00C27D6F"/>
    <w:rsid w:val="00C4176E"/>
    <w:rsid w:val="00C509F0"/>
    <w:rsid w:val="00C75599"/>
    <w:rsid w:val="00C8446B"/>
    <w:rsid w:val="00CA421F"/>
    <w:rsid w:val="00CD1F09"/>
    <w:rsid w:val="00D25D9F"/>
    <w:rsid w:val="00D365D6"/>
    <w:rsid w:val="00D716AB"/>
    <w:rsid w:val="00DC424A"/>
    <w:rsid w:val="00DD2C41"/>
    <w:rsid w:val="00E75251"/>
    <w:rsid w:val="00ED1C3F"/>
    <w:rsid w:val="00EE3316"/>
    <w:rsid w:val="00EE3AD1"/>
    <w:rsid w:val="00F0120A"/>
    <w:rsid w:val="00F40E8C"/>
    <w:rsid w:val="00F53C15"/>
    <w:rsid w:val="00F662BF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9E85"/>
  <w15:chartTrackingRefBased/>
  <w15:docId w15:val="{E71358CE-41A2-A445-B483-83EF77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4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D2C41"/>
    <w:pPr>
      <w:ind w:left="720"/>
    </w:pPr>
  </w:style>
  <w:style w:type="table" w:styleId="TableGrid">
    <w:name w:val="Table Grid"/>
    <w:basedOn w:val="TableNormal"/>
    <w:uiPriority w:val="3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Allison</dc:creator>
  <cp:keywords/>
  <dc:description/>
  <cp:lastModifiedBy>Moreland, Gertrude</cp:lastModifiedBy>
  <cp:revision>2</cp:revision>
  <dcterms:created xsi:type="dcterms:W3CDTF">2024-06-23T06:53:00Z</dcterms:created>
  <dcterms:modified xsi:type="dcterms:W3CDTF">2024-06-23T06:53:00Z</dcterms:modified>
</cp:coreProperties>
</file>